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24" w:rsidRDefault="00354024">
      <w:pPr>
        <w:pStyle w:val="ConsPlusNormal"/>
        <w:jc w:val="both"/>
        <w:outlineLvl w:val="0"/>
      </w:pPr>
    </w:p>
    <w:p w:rsidR="00354024" w:rsidRDefault="00354024">
      <w:pPr>
        <w:pStyle w:val="ConsPlusTitle"/>
        <w:jc w:val="center"/>
        <w:outlineLvl w:val="0"/>
      </w:pPr>
    </w:p>
    <w:p w:rsidR="00354024" w:rsidRDefault="00354024">
      <w:pPr>
        <w:pStyle w:val="ConsPlusTitle"/>
        <w:jc w:val="center"/>
        <w:outlineLvl w:val="0"/>
      </w:pPr>
    </w:p>
    <w:p w:rsidR="00354024" w:rsidRDefault="0035402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54024" w:rsidRDefault="00354024">
      <w:pPr>
        <w:pStyle w:val="ConsPlusTitle"/>
        <w:jc w:val="center"/>
      </w:pPr>
    </w:p>
    <w:p w:rsidR="00354024" w:rsidRDefault="00354024">
      <w:pPr>
        <w:pStyle w:val="ConsPlusTitle"/>
        <w:jc w:val="center"/>
      </w:pPr>
      <w:r>
        <w:t>ПОСТАНОВЛЕНИЕ</w:t>
      </w:r>
    </w:p>
    <w:p w:rsidR="00354024" w:rsidRDefault="00354024">
      <w:pPr>
        <w:pStyle w:val="ConsPlusTitle"/>
        <w:jc w:val="center"/>
      </w:pPr>
      <w:r>
        <w:t>от 13 декабря 2006 г. N 761</w:t>
      </w:r>
    </w:p>
    <w:p w:rsidR="00354024" w:rsidRDefault="00354024">
      <w:pPr>
        <w:pStyle w:val="ConsPlusTitle"/>
        <w:jc w:val="center"/>
      </w:pPr>
    </w:p>
    <w:p w:rsidR="00354024" w:rsidRDefault="00354024">
      <w:pPr>
        <w:pStyle w:val="ConsPlusTitle"/>
        <w:jc w:val="center"/>
      </w:pPr>
      <w:r>
        <w:t>ОБ УСТАНОВЛЕНИИ ДОПОЛНИТЕЛЬНЫХ ОГРАНИЧЕНИЙ</w:t>
      </w:r>
    </w:p>
    <w:p w:rsidR="00354024" w:rsidRDefault="00354024">
      <w:pPr>
        <w:pStyle w:val="ConsPlusTitle"/>
        <w:jc w:val="center"/>
      </w:pPr>
      <w:r>
        <w:t>НА ИНВЕСТИРОВАНИЕ СРЕДСТВ ПЕНСИОННЫХ НАКОПЛЕНИЙ,</w:t>
      </w:r>
    </w:p>
    <w:p w:rsidR="00354024" w:rsidRDefault="00354024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ПЕНСИОННЫМ ФОНДОМ РОССИЙСКОЙ ФЕДЕРАЦИИ</w:t>
      </w:r>
    </w:p>
    <w:p w:rsidR="00354024" w:rsidRDefault="00354024">
      <w:pPr>
        <w:pStyle w:val="ConsPlusTitle"/>
        <w:jc w:val="center"/>
      </w:pPr>
      <w:r>
        <w:t>В ДОВЕРИТЕЛЬНОЕ УПРАВЛЕНИЕ УПРАВЛЯЮЩЕЙ КОМПАНИИ,</w:t>
      </w:r>
    </w:p>
    <w:p w:rsidR="00354024" w:rsidRDefault="00354024">
      <w:pPr>
        <w:pStyle w:val="ConsPlusTitle"/>
        <w:jc w:val="center"/>
      </w:pPr>
      <w:r>
        <w:t>В ДЕПОЗИТЫ В ВАЛЮТЕ РОССИЙСКОЙ ФЕДЕРАЦИИ И ИНОСТРАННОЙ</w:t>
      </w:r>
    </w:p>
    <w:p w:rsidR="00354024" w:rsidRDefault="00354024">
      <w:pPr>
        <w:pStyle w:val="ConsPlusTitle"/>
        <w:jc w:val="center"/>
      </w:pPr>
      <w:r>
        <w:t xml:space="preserve">ВАЛЮТЕ В КРЕДИТНЫХ ОРГАНИЗАЦИЯХ И НАКОПЛЕНИЙ ДЛЯ </w:t>
      </w:r>
      <w:proofErr w:type="gramStart"/>
      <w:r>
        <w:t>ЖИЛИЩНОГО</w:t>
      </w:r>
      <w:proofErr w:type="gramEnd"/>
    </w:p>
    <w:p w:rsidR="00354024" w:rsidRDefault="00354024">
      <w:pPr>
        <w:pStyle w:val="ConsPlusTitle"/>
        <w:jc w:val="center"/>
      </w:pPr>
      <w:r>
        <w:t>ОБЕСПЕЧЕНИЯ ВОЕННОСЛУЖАЩИХ В ДЕПОЗИТЫ В РУБЛЯХ</w:t>
      </w:r>
    </w:p>
    <w:p w:rsidR="00354024" w:rsidRDefault="00354024">
      <w:pPr>
        <w:pStyle w:val="ConsPlusTitle"/>
        <w:jc w:val="center"/>
      </w:pPr>
      <w:r>
        <w:t>В КРЕДИТНЫХ ОРГАНИЗАЦИЯХ</w:t>
      </w:r>
    </w:p>
    <w:p w:rsidR="00354024" w:rsidRDefault="00354024">
      <w:pPr>
        <w:pStyle w:val="ConsPlusNormal"/>
        <w:jc w:val="center"/>
      </w:pPr>
    </w:p>
    <w:p w:rsidR="00354024" w:rsidRDefault="00354024">
      <w:pPr>
        <w:pStyle w:val="ConsPlusNormal"/>
        <w:jc w:val="center"/>
      </w:pPr>
      <w:r>
        <w:t xml:space="preserve"> </w:t>
      </w:r>
      <w:proofErr w:type="gramStart"/>
      <w:r>
        <w:t xml:space="preserve">(в ред. Постановлений Правительства РФ от 19.05.2010 </w:t>
      </w:r>
      <w:hyperlink r:id="rId5" w:history="1">
        <w:r>
          <w:rPr>
            <w:color w:val="0000FF"/>
          </w:rPr>
          <w:t>N 356</w:t>
        </w:r>
      </w:hyperlink>
      <w:r>
        <w:t>,</w:t>
      </w:r>
      <w:proofErr w:type="gramEnd"/>
    </w:p>
    <w:p w:rsidR="00354024" w:rsidRDefault="00354024">
      <w:pPr>
        <w:pStyle w:val="ConsPlusNormal"/>
        <w:jc w:val="center"/>
      </w:pPr>
      <w:r>
        <w:t xml:space="preserve">от 29.08.2011 </w:t>
      </w:r>
      <w:hyperlink r:id="rId6" w:history="1">
        <w:r>
          <w:rPr>
            <w:color w:val="0000FF"/>
          </w:rPr>
          <w:t>N 717</w:t>
        </w:r>
      </w:hyperlink>
      <w:r>
        <w:t xml:space="preserve">, от 26.08.2013 </w:t>
      </w:r>
      <w:hyperlink r:id="rId7" w:history="1">
        <w:r>
          <w:rPr>
            <w:color w:val="0000FF"/>
          </w:rPr>
          <w:t>N 739</w:t>
        </w:r>
      </w:hyperlink>
      <w:r>
        <w:t>,</w:t>
      </w:r>
    </w:p>
    <w:p w:rsidR="00354024" w:rsidRDefault="00354024" w:rsidP="00354024">
      <w:pPr>
        <w:pStyle w:val="ConsPlusNormal"/>
        <w:jc w:val="center"/>
      </w:pPr>
      <w:r>
        <w:t xml:space="preserve">от 26.12.2014 </w:t>
      </w:r>
      <w:hyperlink r:id="rId8" w:history="1">
        <w:r>
          <w:rPr>
            <w:color w:val="0000FF"/>
          </w:rPr>
          <w:t>N 1496</w:t>
        </w:r>
      </w:hyperlink>
      <w:r>
        <w:t xml:space="preserve">, от 22.04.2015 </w:t>
      </w:r>
      <w:hyperlink r:id="rId9" w:history="1">
        <w:r>
          <w:rPr>
            <w:color w:val="0000FF"/>
          </w:rPr>
          <w:t>N 384</w:t>
        </w:r>
      </w:hyperlink>
      <w:r>
        <w:t xml:space="preserve">, от 12.07.2017 </w:t>
      </w:r>
      <w:hyperlink r:id="rId10" w:history="1">
        <w:r>
          <w:rPr>
            <w:color w:val="0000FF"/>
          </w:rPr>
          <w:t>N 825</w:t>
        </w:r>
      </w:hyperlink>
      <w:r>
        <w:t>)</w:t>
      </w:r>
    </w:p>
    <w:p w:rsidR="00354024" w:rsidRPr="00354024" w:rsidRDefault="00354024" w:rsidP="00354024">
      <w:pPr>
        <w:pStyle w:val="ConsPlusNormal"/>
        <w:jc w:val="center"/>
      </w:pPr>
    </w:p>
    <w:p w:rsidR="00354024" w:rsidRDefault="00354024">
      <w:pPr>
        <w:pStyle w:val="ConsPlusNormal"/>
        <w:ind w:firstLine="540"/>
        <w:jc w:val="both"/>
      </w:pPr>
      <w:bookmarkStart w:id="0" w:name="P26"/>
      <w:bookmarkEnd w:id="0"/>
      <w:r>
        <w:t>1. Установить следующие дополнительные ограничения на инвестирование средств пенсионных накоплений, переданных Пенсионным фондом Российской Федерации в доверительное управление управляющей компании, в депозиты в валюте Российской Федерации и иностранной валюте в кредитных организациях и накоплений для жилищного обеспечения военнослужащих в депозиты в рублях в кредитных организациях:</w:t>
      </w:r>
    </w:p>
    <w:p w:rsidR="00354024" w:rsidRDefault="00354024">
      <w:pPr>
        <w:pStyle w:val="ConsPlusNormal"/>
        <w:jc w:val="both"/>
      </w:pPr>
      <w:r>
        <w:t xml:space="preserve">(в ред. Постановлений Правительства РФ от 19.05.2010 </w:t>
      </w:r>
      <w:hyperlink r:id="rId11" w:history="1">
        <w:r>
          <w:rPr>
            <w:color w:val="0000FF"/>
          </w:rPr>
          <w:t>N 356</w:t>
        </w:r>
      </w:hyperlink>
      <w:r>
        <w:t xml:space="preserve">, от 26.12.2014 </w:t>
      </w:r>
      <w:hyperlink r:id="rId12" w:history="1">
        <w:r>
          <w:rPr>
            <w:color w:val="0000FF"/>
          </w:rPr>
          <w:t>N 1496</w:t>
        </w:r>
      </w:hyperlink>
      <w:r>
        <w:t>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а) утратил силу с 14 июля 2017 года.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12.07.2017 N 825;</w:t>
      </w:r>
    </w:p>
    <w:p w:rsidR="00354024" w:rsidRDefault="00354024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б) наличие у кредитной организации собственных средств (капитала) в размере не менее 25 млрд. рублей (рассчитываемом по </w:t>
      </w:r>
      <w:hyperlink r:id="rId14" w:history="1">
        <w:r>
          <w:rPr>
            <w:color w:val="0000FF"/>
          </w:rPr>
          <w:t>методике</w:t>
        </w:r>
      </w:hyperlink>
      <w:r>
        <w:t xml:space="preserve"> Центрального банка Российской Федерации) по состоянию на последнюю отчетную дату;</w:t>
      </w:r>
    </w:p>
    <w:p w:rsidR="00354024" w:rsidRDefault="00354024">
      <w:pPr>
        <w:pStyle w:val="ConsPlusNormal"/>
        <w:jc w:val="both"/>
      </w:pPr>
      <w:r>
        <w:t xml:space="preserve">(в ред. Постановлений Правительства РФ от 26.12.2014 </w:t>
      </w:r>
      <w:hyperlink r:id="rId15" w:history="1">
        <w:r>
          <w:rPr>
            <w:color w:val="0000FF"/>
          </w:rPr>
          <w:t>N 1496</w:t>
        </w:r>
      </w:hyperlink>
      <w:r>
        <w:t xml:space="preserve">, от 12.07.2017 </w:t>
      </w:r>
      <w:hyperlink r:id="rId16" w:history="1">
        <w:r>
          <w:rPr>
            <w:color w:val="0000FF"/>
          </w:rPr>
          <w:t>N 825</w:t>
        </w:r>
      </w:hyperlink>
      <w:r>
        <w:t>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в) утратил силу с 14 июля 2017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12.07.2017 N 825;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19.05.2010 N 356;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д) - е) утратили силу с 14 июля 2017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12.07.2017 N 825;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ж)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19.05.2010 N 356;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з) - и) утратили силу с 14 июля 2017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12.07.2017 N 825;</w:t>
      </w:r>
    </w:p>
    <w:p w:rsidR="00354024" w:rsidRDefault="00354024">
      <w:pPr>
        <w:pStyle w:val="ConsPlusNormal"/>
        <w:spacing w:before="220"/>
        <w:ind w:firstLine="540"/>
        <w:jc w:val="both"/>
      </w:pPr>
      <w:bookmarkStart w:id="2" w:name="P36"/>
      <w:bookmarkEnd w:id="2"/>
      <w:proofErr w:type="gramStart"/>
      <w:r>
        <w:t>к) наличие в договоре, на основании которого средства пенсионных накоплений или накопления для жилищного обеспечения военнослужащих размещаются в депозиты, условия, в соответствии с которым в случае досрочного расторжения управляющей компанией указанного договора в связи с тем, что кредитная организация перестала удовлетворять требованиям, предусмотренным настоящим Постановлением, кредитная организация по требованию управляющей компании возвращает ей сумму депозита и проценты по нему, начисленные</w:t>
      </w:r>
      <w:proofErr w:type="gramEnd"/>
      <w:r>
        <w:t xml:space="preserve"> исходя из процентной ставки, определенной договором;</w:t>
      </w:r>
    </w:p>
    <w:p w:rsidR="00354024" w:rsidRDefault="0035402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19.05.2010 N 356)</w:t>
      </w:r>
    </w:p>
    <w:p w:rsidR="00354024" w:rsidRDefault="00354024">
      <w:pPr>
        <w:pStyle w:val="ConsPlusNormal"/>
        <w:spacing w:before="220"/>
        <w:ind w:firstLine="540"/>
        <w:jc w:val="both"/>
      </w:pPr>
      <w:bookmarkStart w:id="3" w:name="P38"/>
      <w:bookmarkEnd w:id="3"/>
      <w:r>
        <w:lastRenderedPageBreak/>
        <w:t>л) наличие письменного согласия кредитной организации на предоставление информации о соблюдении этой кредитной организацией ограничений, установленных настоящим Постановлением;</w:t>
      </w:r>
    </w:p>
    <w:p w:rsidR="00354024" w:rsidRDefault="00354024">
      <w:pPr>
        <w:pStyle w:val="ConsPlusNormal"/>
        <w:spacing w:before="220"/>
        <w:ind w:firstLine="540"/>
        <w:jc w:val="both"/>
      </w:pPr>
      <w:bookmarkStart w:id="4" w:name="P39"/>
      <w:bookmarkEnd w:id="4"/>
      <w:r>
        <w:t>м) соответствие кредитной организации одному из следующих требований:</w:t>
      </w:r>
    </w:p>
    <w:p w:rsidR="00354024" w:rsidRDefault="00354024">
      <w:pPr>
        <w:pStyle w:val="ConsPlusNormal"/>
        <w:spacing w:before="220"/>
        <w:ind w:firstLine="540"/>
        <w:jc w:val="both"/>
      </w:pPr>
      <w:proofErr w:type="gramStart"/>
      <w:r>
        <w:t xml:space="preserve">нахождение под прямым или косвенным контролем Центрального банка Российской Федерации или Российской Федерации (кредитная организация включена в перечень кредитных организаций, размещаемый Центральным банком Российской Федерации на своем официальном сайте в информационно-телекоммуникационной сети "Интернет" в соответствии с </w:t>
      </w:r>
      <w:hyperlink r:id="rId23" w:history="1">
        <w:r>
          <w:rPr>
            <w:color w:val="0000FF"/>
          </w:rPr>
          <w:t>частью 3 статьи 2</w:t>
        </w:r>
      </w:hyperlink>
      <w:r>
        <w:t xml:space="preserve"> Федерального закона "Об открытии банковских счетов и аккредитивов, о заключении договоров банковского вклада, договора на ведение реестра владельцев ценных бумаг</w:t>
      </w:r>
      <w:proofErr w:type="gramEnd"/>
      <w:r>
        <w:t xml:space="preserve">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Федерации");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>наличие у кредитной организации кредитного рейтинга не ниже уровня "A-(RU)"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общество).</w:t>
      </w:r>
    </w:p>
    <w:p w:rsidR="00354024" w:rsidRDefault="0035402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12.07.2017 N 825)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н) - о) утратили силу с 14 июля 2017 года.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12.07.2017 N 825;</w:t>
      </w:r>
    </w:p>
    <w:p w:rsidR="00354024" w:rsidRDefault="00354024">
      <w:pPr>
        <w:pStyle w:val="ConsPlusNormal"/>
        <w:spacing w:before="220"/>
        <w:ind w:firstLine="540"/>
        <w:jc w:val="both"/>
      </w:pPr>
      <w:bookmarkStart w:id="5" w:name="P44"/>
      <w:bookmarkEnd w:id="5"/>
      <w:r>
        <w:t>п) отсутствие у кредитной организации просроченной задолженности по банковским вкладам (депозитам), ранее размещенным в ней управляющей компанией;</w:t>
      </w:r>
    </w:p>
    <w:p w:rsidR="00354024" w:rsidRDefault="0035402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12.07.2017 N 825)</w:t>
      </w:r>
    </w:p>
    <w:p w:rsidR="00354024" w:rsidRDefault="00354024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р) участие кредитной организации в системе обязательного страхования вкладов физических лиц в банках Российской Федерации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страховании вкладов физических лиц в банках Российской Федерации".</w:t>
      </w:r>
    </w:p>
    <w:p w:rsidR="00354024" w:rsidRDefault="0035402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12.07.2017 N 825)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 xml:space="preserve">Правительство Российской Федерации вправе принимать отдельные решения о допуске кредитных организаций, не соответствующих требованиям, предусмотренным </w:t>
      </w:r>
      <w:hyperlink w:anchor="P26" w:history="1">
        <w:r>
          <w:rPr>
            <w:color w:val="0000FF"/>
          </w:rPr>
          <w:t>пунктом 1</w:t>
        </w:r>
      </w:hyperlink>
      <w:r>
        <w:t xml:space="preserve"> настоящего постановления, за исключением требований, предусмотренных </w:t>
      </w:r>
      <w:hyperlink w:anchor="P2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6" w:history="1">
        <w:r>
          <w:rPr>
            <w:color w:val="0000FF"/>
          </w:rPr>
          <w:t>"р" пункта 1</w:t>
        </w:r>
      </w:hyperlink>
      <w:r>
        <w:t xml:space="preserve"> настоящего постановления, к размещению средств пенсионных накоплений и накоплений для жилищного обеспечения военнослужащих в депозиты, в отношении которых по состоянию на 1 января 2015 г. действуют международные санкции, а также о</w:t>
      </w:r>
      <w:proofErr w:type="gramEnd"/>
      <w:r>
        <w:t xml:space="preserve"> </w:t>
      </w:r>
      <w:proofErr w:type="gramStart"/>
      <w:r>
        <w:t>допуске</w:t>
      </w:r>
      <w:proofErr w:type="gramEnd"/>
      <w:r>
        <w:t xml:space="preserve"> кредитных организаций, находящихся под контролем либо значительным влиянием лиц, в отношении которых по состоянию на 1 января 2015 г. действуют международные санкции.</w:t>
      </w:r>
    </w:p>
    <w:p w:rsidR="00354024" w:rsidRDefault="00354024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12.07.2017 N 825)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Правительство Российской Федерации вправе определить кредитные организации из числа кредитных организаций, соответствующих требованиям, предусмотренным </w:t>
      </w:r>
      <w:hyperlink w:anchor="P26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имеющие права осуществлять размещение средств пенсионных накоплений, переданных Пенсионным фондом Российской Федерации в доверительное управление управляющей компании, и накоплений для жилищного обеспечения военнослужащих в депозиты, в случае применения кредитной организацией ограничений по осуществлению банковских операций в отношении отдельных отраслей, отдельных предприятий</w:t>
      </w:r>
      <w:proofErr w:type="gramEnd"/>
      <w:r>
        <w:t xml:space="preserve"> (организаций) в связи с применением к Российской Федерации мер </w:t>
      </w:r>
      <w:proofErr w:type="spellStart"/>
      <w:r>
        <w:t>санкционного</w:t>
      </w:r>
      <w:proofErr w:type="spellEnd"/>
      <w:r>
        <w:t xml:space="preserve"> воздействия, а также в случае наличия рисков (угроз) применения кредитной организацией таких ограничений.</w:t>
      </w:r>
    </w:p>
    <w:p w:rsidR="00354024" w:rsidRDefault="00354024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12.07.2017 N 825)</w:t>
      </w:r>
    </w:p>
    <w:p w:rsidR="00D9332C" w:rsidRDefault="00D9332C">
      <w:pPr>
        <w:pStyle w:val="ConsPlusNormal"/>
        <w:spacing w:before="220"/>
        <w:ind w:firstLine="540"/>
        <w:jc w:val="both"/>
      </w:pPr>
    </w:p>
    <w:p w:rsidR="00354024" w:rsidRDefault="00354024">
      <w:pPr>
        <w:pStyle w:val="ConsPlusNormal"/>
        <w:spacing w:before="220"/>
        <w:ind w:firstLine="540"/>
        <w:jc w:val="both"/>
      </w:pPr>
      <w:bookmarkStart w:id="7" w:name="_GoBack"/>
      <w:bookmarkEnd w:id="7"/>
      <w:r>
        <w:lastRenderedPageBreak/>
        <w:t xml:space="preserve">2. Утвердить прилагаемые </w:t>
      </w:r>
      <w:hyperlink w:anchor="P69" w:history="1">
        <w:r>
          <w:rPr>
            <w:color w:val="0000FF"/>
          </w:rPr>
          <w:t>Правила</w:t>
        </w:r>
      </w:hyperlink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дополнительных ограничений на инвестирование средств пенсионных накоплений в депозиты в валюте Российской Федерации и иностранной валюте в кредитных организациях и накоплений для жилищного обеспечения военнослужащих в депозиты в рублях в кредитных организациях.</w:t>
      </w:r>
    </w:p>
    <w:p w:rsidR="00354024" w:rsidRDefault="0035402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19.05.2010 N 356)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мая 2004 г. N 247 "Об установлении дополнительных ограничений на инвестирование средств пенсионных накоплений управляющими компаниями, заключившими договоры доверительного управления с Пенсионным фондом Российской Федерации и негосударственными пенсионными фондами, осуществляющими обязательное пенсионное страхование, в депозиты в рублях в кредитных организациях" (Собрание законодательства Российской Федерации, 2004, N 22, ст. 2178).</w:t>
      </w:r>
      <w:proofErr w:type="gramEnd"/>
    </w:p>
    <w:p w:rsidR="00354024" w:rsidRDefault="00354024">
      <w:pPr>
        <w:pStyle w:val="ConsPlusNormal"/>
        <w:ind w:firstLine="540"/>
        <w:jc w:val="both"/>
      </w:pPr>
    </w:p>
    <w:p w:rsidR="00354024" w:rsidRDefault="00354024">
      <w:pPr>
        <w:pStyle w:val="ConsPlusNormal"/>
        <w:jc w:val="right"/>
      </w:pPr>
      <w:r>
        <w:t>Председатель Правительства</w:t>
      </w:r>
    </w:p>
    <w:p w:rsidR="00354024" w:rsidRDefault="00354024">
      <w:pPr>
        <w:pStyle w:val="ConsPlusNormal"/>
        <w:jc w:val="right"/>
      </w:pPr>
      <w:r>
        <w:t>Российской Федерации</w:t>
      </w:r>
    </w:p>
    <w:p w:rsidR="00354024" w:rsidRDefault="00354024">
      <w:pPr>
        <w:pStyle w:val="ConsPlusNormal"/>
        <w:jc w:val="right"/>
      </w:pPr>
      <w:r>
        <w:t>М.ФРАДКОВ</w:t>
      </w:r>
    </w:p>
    <w:p w:rsidR="00354024" w:rsidRDefault="00354024">
      <w:pPr>
        <w:pStyle w:val="ConsPlusNormal"/>
        <w:jc w:val="right"/>
      </w:pPr>
    </w:p>
    <w:p w:rsidR="00354024" w:rsidRDefault="00354024">
      <w:pPr>
        <w:pStyle w:val="ConsPlusNormal"/>
        <w:jc w:val="right"/>
      </w:pPr>
    </w:p>
    <w:p w:rsidR="00354024" w:rsidRDefault="00354024">
      <w:pPr>
        <w:pStyle w:val="ConsPlusNormal"/>
        <w:jc w:val="right"/>
      </w:pPr>
    </w:p>
    <w:p w:rsidR="00354024" w:rsidRDefault="00354024">
      <w:pPr>
        <w:pStyle w:val="ConsPlusNormal"/>
        <w:jc w:val="right"/>
      </w:pPr>
    </w:p>
    <w:p w:rsidR="00354024" w:rsidRDefault="00354024">
      <w:pPr>
        <w:pStyle w:val="ConsPlusNormal"/>
        <w:jc w:val="right"/>
      </w:pPr>
    </w:p>
    <w:p w:rsidR="00354024" w:rsidRDefault="00354024">
      <w:pPr>
        <w:pStyle w:val="ConsPlusNormal"/>
        <w:jc w:val="right"/>
        <w:outlineLvl w:val="0"/>
      </w:pPr>
      <w:r>
        <w:t>Утверждены</w:t>
      </w:r>
    </w:p>
    <w:p w:rsidR="00354024" w:rsidRDefault="00354024">
      <w:pPr>
        <w:pStyle w:val="ConsPlusNormal"/>
        <w:jc w:val="right"/>
      </w:pPr>
      <w:r>
        <w:t>Постановлением Правительства</w:t>
      </w:r>
    </w:p>
    <w:p w:rsidR="00354024" w:rsidRDefault="00354024">
      <w:pPr>
        <w:pStyle w:val="ConsPlusNormal"/>
        <w:jc w:val="right"/>
      </w:pPr>
      <w:r>
        <w:t>Российской Федерации</w:t>
      </w:r>
    </w:p>
    <w:p w:rsidR="00354024" w:rsidRDefault="00354024">
      <w:pPr>
        <w:pStyle w:val="ConsPlusNormal"/>
        <w:jc w:val="right"/>
      </w:pPr>
      <w:r>
        <w:t>от 13 декабря 2006 г. N 761</w:t>
      </w:r>
    </w:p>
    <w:p w:rsidR="00354024" w:rsidRDefault="00354024">
      <w:pPr>
        <w:pStyle w:val="ConsPlusNormal"/>
        <w:jc w:val="right"/>
      </w:pPr>
    </w:p>
    <w:p w:rsidR="00354024" w:rsidRDefault="00354024">
      <w:pPr>
        <w:pStyle w:val="ConsPlusTitle"/>
        <w:jc w:val="center"/>
      </w:pPr>
      <w:bookmarkStart w:id="8" w:name="P69"/>
      <w:bookmarkEnd w:id="8"/>
      <w:r>
        <w:t>ПРАВИЛА</w:t>
      </w:r>
    </w:p>
    <w:p w:rsidR="00354024" w:rsidRDefault="00354024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СОБЛЮДЕНИЕМ ДОПОЛНИТЕЛЬНЫХ ОГРАНИЧЕНИЙ</w:t>
      </w:r>
    </w:p>
    <w:p w:rsidR="00354024" w:rsidRDefault="00354024">
      <w:pPr>
        <w:pStyle w:val="ConsPlusTitle"/>
        <w:jc w:val="center"/>
      </w:pPr>
      <w:r>
        <w:t>НА ИНВЕСТИРОВАНИЕ СРЕДСТВ ПЕНСИОННЫХ НАКОПЛЕНИЙ,</w:t>
      </w:r>
    </w:p>
    <w:p w:rsidR="00354024" w:rsidRDefault="00354024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ПЕНСИОННЫМ ФОНДОМ РОССИЙСКОЙ ФЕДЕРАЦИИ В</w:t>
      </w:r>
    </w:p>
    <w:p w:rsidR="00354024" w:rsidRDefault="00354024">
      <w:pPr>
        <w:pStyle w:val="ConsPlusTitle"/>
        <w:jc w:val="center"/>
      </w:pPr>
      <w:r>
        <w:t>ДОВЕРИТЕЛЬНОЕ УПРАВЛЕНИЕ УПРАВЛЯЮЩЕЙ КОМПАНИИ, В ДЕПОЗИТЫ</w:t>
      </w:r>
    </w:p>
    <w:p w:rsidR="00354024" w:rsidRDefault="00354024">
      <w:pPr>
        <w:pStyle w:val="ConsPlusTitle"/>
        <w:jc w:val="center"/>
      </w:pPr>
      <w:r>
        <w:t>В ВАЛЮТЕ РОССИЙСКОЙ ФЕДЕРАЦИИ И ИНОСТРАННОЙ ВАЛЮТЕ</w:t>
      </w:r>
    </w:p>
    <w:p w:rsidR="00354024" w:rsidRDefault="00354024">
      <w:pPr>
        <w:pStyle w:val="ConsPlusTitle"/>
        <w:jc w:val="center"/>
      </w:pPr>
      <w:r>
        <w:t xml:space="preserve">В КРЕДИТНЫХ ОРГАНИЗАЦИЯХ И НАКОПЛЕНИЙ ДЛЯ </w:t>
      </w:r>
      <w:proofErr w:type="gramStart"/>
      <w:r>
        <w:t>ЖИЛИЩНОГО</w:t>
      </w:r>
      <w:proofErr w:type="gramEnd"/>
    </w:p>
    <w:p w:rsidR="00354024" w:rsidRDefault="00354024">
      <w:pPr>
        <w:pStyle w:val="ConsPlusTitle"/>
        <w:jc w:val="center"/>
      </w:pPr>
      <w:r>
        <w:t>ОБЕСПЕЧЕНИЯ ВОЕННОСЛУЖАЩИХ В ДЕПОЗИТЫ В РУБЛЯХ</w:t>
      </w:r>
    </w:p>
    <w:p w:rsidR="00354024" w:rsidRDefault="00354024">
      <w:pPr>
        <w:pStyle w:val="ConsPlusTitle"/>
        <w:jc w:val="center"/>
      </w:pPr>
      <w:r>
        <w:t>В КРЕДИТНЫХ ОРГАНИЗАЦИЯХ</w:t>
      </w:r>
    </w:p>
    <w:p w:rsidR="00354024" w:rsidRDefault="00354024">
      <w:pPr>
        <w:pStyle w:val="ConsPlusNormal"/>
        <w:jc w:val="center"/>
      </w:pPr>
    </w:p>
    <w:p w:rsidR="00354024" w:rsidRDefault="00354024">
      <w:pPr>
        <w:pStyle w:val="ConsPlusNormal"/>
        <w:jc w:val="center"/>
      </w:pPr>
      <w:r>
        <w:t xml:space="preserve"> </w:t>
      </w:r>
      <w:proofErr w:type="gramStart"/>
      <w:r>
        <w:t xml:space="preserve">(в ред. Постановлений Правительства РФ от 19.05.2010 </w:t>
      </w:r>
      <w:hyperlink r:id="rId33" w:history="1">
        <w:r>
          <w:rPr>
            <w:color w:val="0000FF"/>
          </w:rPr>
          <w:t>N 356</w:t>
        </w:r>
      </w:hyperlink>
      <w:r>
        <w:t>,</w:t>
      </w:r>
      <w:proofErr w:type="gramEnd"/>
    </w:p>
    <w:p w:rsidR="00354024" w:rsidRDefault="00354024">
      <w:pPr>
        <w:pStyle w:val="ConsPlusNormal"/>
        <w:jc w:val="center"/>
      </w:pPr>
      <w:r>
        <w:t xml:space="preserve">от 26.08.2013 </w:t>
      </w:r>
      <w:hyperlink r:id="rId34" w:history="1">
        <w:r>
          <w:rPr>
            <w:color w:val="0000FF"/>
          </w:rPr>
          <w:t>N 739</w:t>
        </w:r>
      </w:hyperlink>
      <w:r>
        <w:t xml:space="preserve">, от 26.12.2014 </w:t>
      </w:r>
      <w:hyperlink r:id="rId35" w:history="1">
        <w:r>
          <w:rPr>
            <w:color w:val="0000FF"/>
          </w:rPr>
          <w:t>N 1496</w:t>
        </w:r>
      </w:hyperlink>
      <w:r>
        <w:t xml:space="preserve">, от 12.07.2017 </w:t>
      </w:r>
      <w:hyperlink r:id="rId36" w:history="1">
        <w:r>
          <w:rPr>
            <w:color w:val="0000FF"/>
          </w:rPr>
          <w:t>N 825</w:t>
        </w:r>
      </w:hyperlink>
      <w:r>
        <w:t>)</w:t>
      </w:r>
    </w:p>
    <w:p w:rsidR="00354024" w:rsidRDefault="00354024">
      <w:pPr>
        <w:pStyle w:val="ConsPlusNormal"/>
        <w:ind w:firstLine="540"/>
        <w:jc w:val="both"/>
      </w:pPr>
    </w:p>
    <w:p w:rsidR="00354024" w:rsidRDefault="00354024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proofErr w:type="gramStart"/>
      <w:r>
        <w:t>контроля за</w:t>
      </w:r>
      <w:proofErr w:type="gramEnd"/>
      <w:r>
        <w:t xml:space="preserve"> соблюдением дополнительных ограничений на инвестирование средств пенсионных накоплений, переданных Пенсионным фондом Российской Федерации в доверительное управление управляющей компании, в депозиты в валюте Российской Федерации и иностранной валюте в кредитных организациях и накоплений для жилищного обеспечения военнослужащих в депозиты в рублях в кредитных организациях.</w:t>
      </w:r>
    </w:p>
    <w:p w:rsidR="00354024" w:rsidRDefault="0035402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26.12.2014 N 1496)</w:t>
      </w:r>
    </w:p>
    <w:p w:rsidR="00354024" w:rsidRDefault="00354024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контроля за соблюдением требований, предусмотренных </w:t>
      </w:r>
      <w:hyperlink w:anchor="P29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39" w:history="1">
        <w:r>
          <w:rPr>
            <w:color w:val="0000FF"/>
          </w:rPr>
          <w:t>"м"</w:t>
        </w:r>
      </w:hyperlink>
      <w:r>
        <w:t xml:space="preserve">, </w:t>
      </w:r>
      <w:hyperlink w:anchor="P44" w:history="1">
        <w:r>
          <w:rPr>
            <w:color w:val="0000FF"/>
          </w:rPr>
          <w:t>"п"</w:t>
        </w:r>
      </w:hyperlink>
      <w:r>
        <w:t xml:space="preserve"> и </w:t>
      </w:r>
      <w:hyperlink w:anchor="P46" w:history="1">
        <w:r>
          <w:rPr>
            <w:color w:val="0000FF"/>
          </w:rPr>
          <w:t>"р" пункта 1</w:t>
        </w:r>
      </w:hyperlink>
      <w:r>
        <w:t xml:space="preserve"> постановления Правительства Российской Федерации от 13 декабря 2006 г. N 761, а также </w:t>
      </w:r>
      <w:hyperlink r:id="rId38" w:history="1">
        <w:r>
          <w:rPr>
            <w:color w:val="0000FF"/>
          </w:rPr>
          <w:t>статьей 24</w:t>
        </w:r>
      </w:hyperlink>
      <w:r>
        <w:t xml:space="preserve"> Федерального закона "Об инвестировании средств для финансирования накопительной части трудовой пенсии в Российской Федерации" и </w:t>
      </w:r>
      <w:hyperlink r:id="rId39" w:history="1">
        <w:r>
          <w:rPr>
            <w:color w:val="0000FF"/>
          </w:rPr>
          <w:t>статьей 23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 осуществляется управляющими компаниями, размещающими средства пенсионных</w:t>
      </w:r>
      <w:proofErr w:type="gramEnd"/>
      <w:r>
        <w:t xml:space="preserve"> </w:t>
      </w:r>
      <w:proofErr w:type="gramStart"/>
      <w:r>
        <w:t xml:space="preserve">накоплений в депозиты в валюте Российской Федерации и иностранной валюте в кредитных организациях и </w:t>
      </w:r>
      <w:r>
        <w:lastRenderedPageBreak/>
        <w:t xml:space="preserve">накопления для жилищного обеспечения военнослужащих в депозиты в рублях в кредитных организациях, на основании перечней кредитных организаций, размещенных на официальном сайте Центрального банка Российской Федерации в информационно-телекоммуникационной сети "Интернет" в соответствии с </w:t>
      </w:r>
      <w:hyperlink r:id="rId40" w:history="1">
        <w:r>
          <w:rPr>
            <w:color w:val="0000FF"/>
          </w:rPr>
          <w:t>пунктом 6.1 статьи 26</w:t>
        </w:r>
      </w:hyperlink>
      <w:r>
        <w:t xml:space="preserve"> Федерального закона "Об инвестировании средств для финансирования накопительной пенсии в</w:t>
      </w:r>
      <w:proofErr w:type="gramEnd"/>
      <w:r>
        <w:t xml:space="preserve"> Российской Федерации" и </w:t>
      </w:r>
      <w:hyperlink r:id="rId41" w:history="1">
        <w:r>
          <w:rPr>
            <w:color w:val="0000FF"/>
          </w:rPr>
          <w:t>пунктом 6.1 статьи 16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 (далее - перечни кредитных организаций).</w:t>
      </w:r>
    </w:p>
    <w:p w:rsidR="00354024" w:rsidRDefault="00354024">
      <w:pPr>
        <w:pStyle w:val="ConsPlusNormal"/>
        <w:jc w:val="both"/>
      </w:pPr>
      <w:r>
        <w:t xml:space="preserve">(в ред. Постановлений Правительства РФ от 26.08.2013 </w:t>
      </w:r>
      <w:hyperlink r:id="rId42" w:history="1">
        <w:r>
          <w:rPr>
            <w:color w:val="0000FF"/>
          </w:rPr>
          <w:t>N 739</w:t>
        </w:r>
      </w:hyperlink>
      <w:r>
        <w:t xml:space="preserve">, от 12.07.2017 </w:t>
      </w:r>
      <w:hyperlink r:id="rId43" w:history="1">
        <w:r>
          <w:rPr>
            <w:color w:val="0000FF"/>
          </w:rPr>
          <w:t>N 825</w:t>
        </w:r>
      </w:hyperlink>
      <w:r>
        <w:t>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Абзацы третий - шестой утратили силу с 1 сентября 2013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26.08.2013 N 739.</w:t>
      </w:r>
    </w:p>
    <w:p w:rsidR="00354024" w:rsidRDefault="00354024">
      <w:pPr>
        <w:pStyle w:val="ConsPlusNormal"/>
        <w:jc w:val="both"/>
      </w:pPr>
      <w:r>
        <w:t xml:space="preserve">(п. 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19.05.2010 N 356)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2 - 3. Утратили силу с 1 сентября 2013 года.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26.08.2013 N 739.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Управляющие компании, размещающие средства пенсионных накоплений в депозиты в валюте Российской Федерации и иностранной валюте в кредитных организациях и накопления для жилищного обеспечения военнослужащих в депозиты в рублях в кредитных организациях, не позднее рабочего дня, следующего за датой размещения Центральным банком Российской Федерации перечней кредитных организаций с внесенными в них изменениями в информационно-телекоммуникационной сети "Интернет", уведомляют в письменной форме кредитные</w:t>
      </w:r>
      <w:proofErr w:type="gramEnd"/>
      <w:r>
        <w:t xml:space="preserve"> организации, не включенные в соответствующий перечень, об одностороннем расторжении заключенных с ними договоров и принимают меры к истребованию денежных средств, размещенных в депозиты в указанных кредитных организациях.</w:t>
      </w:r>
    </w:p>
    <w:p w:rsidR="00354024" w:rsidRDefault="00354024">
      <w:pPr>
        <w:pStyle w:val="ConsPlusNormal"/>
        <w:jc w:val="both"/>
      </w:pPr>
      <w:r>
        <w:t xml:space="preserve">(п. 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26.08.2013 N 739)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Специализированные депозитарии, заключившие договоры об оказании услуг с Пенсионным фондом Российской Федерации, федеральным органом исполнительной власти, обеспечивающим функционирование </w:t>
      </w:r>
      <w:proofErr w:type="spellStart"/>
      <w:r>
        <w:t>накопительно</w:t>
      </w:r>
      <w:proofErr w:type="spellEnd"/>
      <w:r>
        <w:t>-ипотечной системы жилищного обеспечения военнослужащих, в соответствии с размещенными Центральным банком Российской Федерации перечнями кредитных организаций с внесенными в них изменениями:</w:t>
      </w:r>
      <w:proofErr w:type="gramEnd"/>
    </w:p>
    <w:p w:rsidR="00354024" w:rsidRDefault="00354024">
      <w:pPr>
        <w:pStyle w:val="ConsPlusNormal"/>
        <w:jc w:val="both"/>
      </w:pPr>
      <w:r>
        <w:t xml:space="preserve">(в ред. Постановлений Правительства РФ от 19.05.2010 </w:t>
      </w:r>
      <w:hyperlink r:id="rId48" w:history="1">
        <w:r>
          <w:rPr>
            <w:color w:val="0000FF"/>
          </w:rPr>
          <w:t>N 356</w:t>
        </w:r>
      </w:hyperlink>
      <w:r>
        <w:t xml:space="preserve">, от 26.08.2013 </w:t>
      </w:r>
      <w:hyperlink r:id="rId49" w:history="1">
        <w:r>
          <w:rPr>
            <w:color w:val="0000FF"/>
          </w:rPr>
          <w:t>N 739</w:t>
        </w:r>
      </w:hyperlink>
      <w:r>
        <w:t xml:space="preserve">, от 26.12.2014 </w:t>
      </w:r>
      <w:hyperlink r:id="rId50" w:history="1">
        <w:r>
          <w:rPr>
            <w:color w:val="0000FF"/>
          </w:rPr>
          <w:t>N 1496</w:t>
        </w:r>
      </w:hyperlink>
      <w:r>
        <w:t>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а) осуществляют </w:t>
      </w:r>
      <w:proofErr w:type="gramStart"/>
      <w:r>
        <w:t>контроль за</w:t>
      </w:r>
      <w:proofErr w:type="gramEnd"/>
      <w:r>
        <w:t xml:space="preserve"> соблюдением управляющими компаниями требований, предусмотренных </w:t>
      </w:r>
      <w:hyperlink w:anchor="P36" w:history="1">
        <w:r>
          <w:rPr>
            <w:color w:val="0000FF"/>
          </w:rPr>
          <w:t>подпунктами "к"</w:t>
        </w:r>
      </w:hyperlink>
      <w:r>
        <w:t xml:space="preserve"> и </w:t>
      </w:r>
      <w:hyperlink w:anchor="P38" w:history="1">
        <w:r>
          <w:rPr>
            <w:color w:val="0000FF"/>
          </w:rPr>
          <w:t>"л" пункта 1</w:t>
        </w:r>
      </w:hyperlink>
      <w:r>
        <w:t xml:space="preserve"> Постановления, при заключении управляющими компаниями соответствующих договоров банковского вклада;</w:t>
      </w:r>
    </w:p>
    <w:p w:rsidR="00354024" w:rsidRDefault="00354024">
      <w:pPr>
        <w:pStyle w:val="ConsPlusNormal"/>
        <w:jc w:val="both"/>
      </w:pPr>
      <w:r>
        <w:t xml:space="preserve">(в ред. Постановлений Правительства РФ от 19.05.2010 </w:t>
      </w:r>
      <w:hyperlink r:id="rId51" w:history="1">
        <w:r>
          <w:rPr>
            <w:color w:val="0000FF"/>
          </w:rPr>
          <w:t>N 356</w:t>
        </w:r>
      </w:hyperlink>
      <w:r>
        <w:t xml:space="preserve">, от 26.08.2013 </w:t>
      </w:r>
      <w:hyperlink r:id="rId52" w:history="1">
        <w:r>
          <w:rPr>
            <w:color w:val="0000FF"/>
          </w:rPr>
          <w:t>N 739</w:t>
        </w:r>
      </w:hyperlink>
      <w:r>
        <w:t xml:space="preserve">, от 12.07.2017 </w:t>
      </w:r>
      <w:hyperlink r:id="rId53" w:history="1">
        <w:r>
          <w:rPr>
            <w:color w:val="0000FF"/>
          </w:rPr>
          <w:t>N 825</w:t>
        </w:r>
      </w:hyperlink>
      <w:r>
        <w:t>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б) осуществляют </w:t>
      </w:r>
      <w:proofErr w:type="gramStart"/>
      <w:r>
        <w:t>контроль за</w:t>
      </w:r>
      <w:proofErr w:type="gramEnd"/>
      <w:r>
        <w:t xml:space="preserve"> полнотой возврата кредитными организациями, не включенными в соответствующий перечень, денежных средств управляющим компаниям;</w:t>
      </w:r>
    </w:p>
    <w:p w:rsidR="00354024" w:rsidRDefault="00354024">
      <w:pPr>
        <w:pStyle w:val="ConsPlusNormal"/>
        <w:jc w:val="both"/>
      </w:pPr>
      <w:r>
        <w:t xml:space="preserve">(в ред. Постановлений Правительства РФ от 19.05.2010 </w:t>
      </w:r>
      <w:hyperlink r:id="rId54" w:history="1">
        <w:r>
          <w:rPr>
            <w:color w:val="0000FF"/>
          </w:rPr>
          <w:t>N 356</w:t>
        </w:r>
      </w:hyperlink>
      <w:r>
        <w:t xml:space="preserve">, от 26.12.2014 </w:t>
      </w:r>
      <w:hyperlink r:id="rId55" w:history="1">
        <w:r>
          <w:rPr>
            <w:color w:val="0000FF"/>
          </w:rPr>
          <w:t>N 1496</w:t>
        </w:r>
      </w:hyperlink>
      <w:r>
        <w:t>)</w:t>
      </w:r>
    </w:p>
    <w:p w:rsidR="00354024" w:rsidRDefault="00354024">
      <w:pPr>
        <w:pStyle w:val="ConsPlusNormal"/>
        <w:spacing w:before="220"/>
        <w:ind w:firstLine="540"/>
        <w:jc w:val="both"/>
      </w:pPr>
      <w:r>
        <w:t xml:space="preserve">в) утратил силу с 1 сентября 2013 года.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26.08.2013 N 739.</w:t>
      </w:r>
    </w:p>
    <w:p w:rsidR="00354024" w:rsidRDefault="00354024">
      <w:pPr>
        <w:pStyle w:val="ConsPlusNormal"/>
        <w:ind w:firstLine="540"/>
        <w:jc w:val="both"/>
      </w:pPr>
    </w:p>
    <w:p w:rsidR="00354024" w:rsidRDefault="00354024">
      <w:pPr>
        <w:pStyle w:val="ConsPlusNormal"/>
        <w:ind w:firstLine="540"/>
        <w:jc w:val="both"/>
      </w:pPr>
    </w:p>
    <w:p w:rsidR="00354024" w:rsidRDefault="003540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8A1" w:rsidRDefault="00D9332C"/>
    <w:sectPr w:rsidR="003068A1" w:rsidSect="0063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24"/>
    <w:rsid w:val="00354024"/>
    <w:rsid w:val="004A7DFC"/>
    <w:rsid w:val="00AC1241"/>
    <w:rsid w:val="00D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4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4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02A1FC4CBFEC3BC01605729264DC83F9598EA4076751FD38F9B0F9C70A1E84A0880B6F02C468DCTEY6N" TargetMode="External"/><Relationship Id="rId18" Type="http://schemas.openxmlformats.org/officeDocument/2006/relationships/hyperlink" Target="consultantplus://offline/ref=1E02A1FC4CBFEC3BC01605729264DC83F95A87AD026851FD38F9B0F9C70A1E84A0880B6F02C468DCTEY3N" TargetMode="External"/><Relationship Id="rId26" Type="http://schemas.openxmlformats.org/officeDocument/2006/relationships/hyperlink" Target="consultantplus://offline/ref=1E02A1FC4CBFEC3BC01605729264DC83F9598EA4076751FD38F9B0F9C70A1E84A0880B6F02C468DFTEY4N" TargetMode="External"/><Relationship Id="rId39" Type="http://schemas.openxmlformats.org/officeDocument/2006/relationships/hyperlink" Target="consultantplus://offline/ref=1E02A1FC4CBFEC3BC01605729264DC83F95A86AE056651FD38F9B0F9C70A1E84A0880B6F03TCY1N" TargetMode="External"/><Relationship Id="rId21" Type="http://schemas.openxmlformats.org/officeDocument/2006/relationships/hyperlink" Target="consultantplus://offline/ref=1E02A1FC4CBFEC3BC01605729264DC83F9598EA4076751FD38F9B0F9C70A1E84A0880B6F02C468DCTEY8N" TargetMode="External"/><Relationship Id="rId34" Type="http://schemas.openxmlformats.org/officeDocument/2006/relationships/hyperlink" Target="consultantplus://offline/ref=1E02A1FC4CBFEC3BC01605729264DC83F95A87AD056551FD38F9B0F9C70A1E84A0880B6F02C469D9TEY6N" TargetMode="External"/><Relationship Id="rId42" Type="http://schemas.openxmlformats.org/officeDocument/2006/relationships/hyperlink" Target="consultantplus://offline/ref=1E02A1FC4CBFEC3BC01605729264DC83F95A87AD056551FD38F9B0F9C70A1E84A0880B6F02C469D9TEY8N" TargetMode="External"/><Relationship Id="rId47" Type="http://schemas.openxmlformats.org/officeDocument/2006/relationships/hyperlink" Target="consultantplus://offline/ref=1E02A1FC4CBFEC3BC01605729264DC83F95A87AD056551FD38F9B0F9C70A1E84A0880B6F02C469D8TEY3N" TargetMode="External"/><Relationship Id="rId50" Type="http://schemas.openxmlformats.org/officeDocument/2006/relationships/hyperlink" Target="consultantplus://offline/ref=1E02A1FC4CBFEC3BC01605729264DC83F95A87AD056751FD38F9B0F9C70A1E84A0880B6F02C468DATEY7N" TargetMode="External"/><Relationship Id="rId55" Type="http://schemas.openxmlformats.org/officeDocument/2006/relationships/hyperlink" Target="consultantplus://offline/ref=1E02A1FC4CBFEC3BC01605729264DC83F95A87AD056751FD38F9B0F9C70A1E84A0880B6F02C468DATEY6N" TargetMode="External"/><Relationship Id="rId7" Type="http://schemas.openxmlformats.org/officeDocument/2006/relationships/hyperlink" Target="consultantplus://offline/ref=1E02A1FC4CBFEC3BC01605729264DC83F95A87AD056551FD38F9B0F9C70A1E84A0880B6F02C469D9TEY6N" TargetMode="External"/><Relationship Id="rId12" Type="http://schemas.openxmlformats.org/officeDocument/2006/relationships/hyperlink" Target="consultantplus://offline/ref=1E02A1FC4CBFEC3BC01605729264DC83F95A87AD056751FD38F9B0F9C70A1E84A0880B6F02C468DBTEY8N" TargetMode="External"/><Relationship Id="rId17" Type="http://schemas.openxmlformats.org/officeDocument/2006/relationships/hyperlink" Target="consultantplus://offline/ref=1E02A1FC4CBFEC3BC01605729264DC83F9598EA4076751FD38F9B0F9C70A1E84A0880B6F02C468DCTEY8N" TargetMode="External"/><Relationship Id="rId25" Type="http://schemas.openxmlformats.org/officeDocument/2006/relationships/hyperlink" Target="consultantplus://offline/ref=1E02A1FC4CBFEC3BC01605729264DC83F9598EA4076751FD38F9B0F9C70A1E84A0880B6F02C468DFTEY5N" TargetMode="External"/><Relationship Id="rId33" Type="http://schemas.openxmlformats.org/officeDocument/2006/relationships/hyperlink" Target="consultantplus://offline/ref=1E02A1FC4CBFEC3BC01605729264DC83F95A87AD026851FD38F9B0F9C70A1E84A0880B6F02C468DFTEY5N" TargetMode="External"/><Relationship Id="rId38" Type="http://schemas.openxmlformats.org/officeDocument/2006/relationships/hyperlink" Target="consultantplus://offline/ref=1E02A1FC4CBFEC3BC01605729264DC83F95A87AE086151FD38F9B0F9C70A1E84A0880B6F02C46DD8TEY6N" TargetMode="External"/><Relationship Id="rId46" Type="http://schemas.openxmlformats.org/officeDocument/2006/relationships/hyperlink" Target="consultantplus://offline/ref=1E02A1FC4CBFEC3BC01605729264DC83F95A87AD056551FD38F9B0F9C70A1E84A0880B6F02C469D8TEY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02A1FC4CBFEC3BC01605729264DC83F9598EA4076751FD38F9B0F9C70A1E84A0880B6F02C468DCTEY9N" TargetMode="External"/><Relationship Id="rId20" Type="http://schemas.openxmlformats.org/officeDocument/2006/relationships/hyperlink" Target="consultantplus://offline/ref=1E02A1FC4CBFEC3BC01605729264DC83F95A87AD026851FD38F9B0F9C70A1E84A0880B6F02C468DCTEY3N" TargetMode="External"/><Relationship Id="rId29" Type="http://schemas.openxmlformats.org/officeDocument/2006/relationships/hyperlink" Target="consultantplus://offline/ref=1E02A1FC4CBFEC3BC01605729264DC83F9598EA4076751FD38F9B0F9C70A1E84A0880B6F02C468DFTEY9N" TargetMode="External"/><Relationship Id="rId41" Type="http://schemas.openxmlformats.org/officeDocument/2006/relationships/hyperlink" Target="consultantplus://offline/ref=1E02A1FC4CBFEC3BC01605729264DC83F95984AA076451FD38F9B0F9C70A1E84A0880B67T0Y2N" TargetMode="External"/><Relationship Id="rId54" Type="http://schemas.openxmlformats.org/officeDocument/2006/relationships/hyperlink" Target="consultantplus://offline/ref=1E02A1FC4CBFEC3BC01605729264DC83F95A87AD026851FD38F9B0F9C70A1E84A0880B6F02C468D9TEY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2A1FC4CBFEC3BC01605729264DC83F95A87AD056151FD38F9B0F9C70A1E84A0880B6F02C46BDETEY0N" TargetMode="External"/><Relationship Id="rId11" Type="http://schemas.openxmlformats.org/officeDocument/2006/relationships/hyperlink" Target="consultantplus://offline/ref=1E02A1FC4CBFEC3BC01605729264DC83F95A87AD026851FD38F9B0F9C70A1E84A0880B6F02C468DCTEY0N" TargetMode="External"/><Relationship Id="rId24" Type="http://schemas.openxmlformats.org/officeDocument/2006/relationships/hyperlink" Target="consultantplus://offline/ref=1E02A1FC4CBFEC3BC01605729264DC83F9598EA4076751FD38F9B0F9C70A1E84A0880B6F02C468DFTEY1N" TargetMode="External"/><Relationship Id="rId32" Type="http://schemas.openxmlformats.org/officeDocument/2006/relationships/hyperlink" Target="consultantplus://offline/ref=1E02A1FC4CBFEC3BC01605729264DC83FF5F8FAF006B0CF730A0BCFBTCY0N" TargetMode="External"/><Relationship Id="rId37" Type="http://schemas.openxmlformats.org/officeDocument/2006/relationships/hyperlink" Target="consultantplus://offline/ref=1E02A1FC4CBFEC3BC01605729264DC83F95A87AD056751FD38F9B0F9C70A1E84A0880B6F02C468DATEY5N" TargetMode="External"/><Relationship Id="rId40" Type="http://schemas.openxmlformats.org/officeDocument/2006/relationships/hyperlink" Target="consultantplus://offline/ref=1E02A1FC4CBFEC3BC01605729264DC83F95A87AE086151FD38F9B0F9C70A1E84A0880B6D04TCYCN" TargetMode="External"/><Relationship Id="rId45" Type="http://schemas.openxmlformats.org/officeDocument/2006/relationships/hyperlink" Target="consultantplus://offline/ref=1E02A1FC4CBFEC3BC01605729264DC83F95A87AD026851FD38F9B0F9C70A1E84A0880B6F02C468DFTEY7N" TargetMode="External"/><Relationship Id="rId53" Type="http://schemas.openxmlformats.org/officeDocument/2006/relationships/hyperlink" Target="consultantplus://offline/ref=1E02A1FC4CBFEC3BC01605729264DC83F9598EA4076751FD38F9B0F9C70A1E84A0880B6F02C468DETEY4N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1E02A1FC4CBFEC3BC01605729264DC83F95A87AD026851FD38F9B0F9C70A1E84A0880B6F02C468DDTEY4N" TargetMode="External"/><Relationship Id="rId15" Type="http://schemas.openxmlformats.org/officeDocument/2006/relationships/hyperlink" Target="consultantplus://offline/ref=1E02A1FC4CBFEC3BC01605729264DC83F95A87AD056751FD38F9B0F9C70A1E84A0880B6F02C468DATEY1N" TargetMode="External"/><Relationship Id="rId23" Type="http://schemas.openxmlformats.org/officeDocument/2006/relationships/hyperlink" Target="consultantplus://offline/ref=1E02A1FC4CBFEC3BC01605729264DC83FA5186A4076151FD38F9B0F9C70A1E84A0880BT6Y9N" TargetMode="External"/><Relationship Id="rId28" Type="http://schemas.openxmlformats.org/officeDocument/2006/relationships/hyperlink" Target="consultantplus://offline/ref=1E02A1FC4CBFEC3BC01605729264DC83F9598EA4076751FD38F9B0F9C70A1E84A0880B6F02C468DFTEY6N" TargetMode="External"/><Relationship Id="rId36" Type="http://schemas.openxmlformats.org/officeDocument/2006/relationships/hyperlink" Target="consultantplus://offline/ref=1E02A1FC4CBFEC3BC01605729264DC83F9598EA4076751FD38F9B0F9C70A1E84A0880B6F02C468DETEY0N" TargetMode="External"/><Relationship Id="rId49" Type="http://schemas.openxmlformats.org/officeDocument/2006/relationships/hyperlink" Target="consultantplus://offline/ref=1E02A1FC4CBFEC3BC01605729264DC83F95A87AD056551FD38F9B0F9C70A1E84A0880B6F02C469D8TEY4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E02A1FC4CBFEC3BC01605729264DC83F9598EA4076751FD38F9B0F9C70A1E84A0880B6F02C468DCTEY2N" TargetMode="External"/><Relationship Id="rId19" Type="http://schemas.openxmlformats.org/officeDocument/2006/relationships/hyperlink" Target="consultantplus://offline/ref=1E02A1FC4CBFEC3BC01605729264DC83F9598EA4076751FD38F9B0F9C70A1E84A0880B6F02C468DCTEY8N" TargetMode="External"/><Relationship Id="rId31" Type="http://schemas.openxmlformats.org/officeDocument/2006/relationships/hyperlink" Target="consultantplus://offline/ref=1E02A1FC4CBFEC3BC01605729264DC83F95A87AD026851FD38F9B0F9C70A1E84A0880B6F02C468DFTEY2N" TargetMode="External"/><Relationship Id="rId44" Type="http://schemas.openxmlformats.org/officeDocument/2006/relationships/hyperlink" Target="consultantplus://offline/ref=1E02A1FC4CBFEC3BC01605729264DC83F95A87AD056551FD38F9B0F9C70A1E84A0880B6F02C46BD9TEY5N" TargetMode="External"/><Relationship Id="rId52" Type="http://schemas.openxmlformats.org/officeDocument/2006/relationships/hyperlink" Target="consultantplus://offline/ref=1E02A1FC4CBFEC3BC01605729264DC83F95A87AD056551FD38F9B0F9C70A1E84A0880B6F02C469D8TEY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2A1FC4CBFEC3BC01605729264DC83F95A87AD026951FD38F9B0F9C70A1E84A0880B6F02C468DCTEY1N" TargetMode="External"/><Relationship Id="rId14" Type="http://schemas.openxmlformats.org/officeDocument/2006/relationships/hyperlink" Target="consultantplus://offline/ref=1E02A1FC4CBFEC3BC01605729264DC83F95883AC076551FD38F9B0F9C7T0YAN" TargetMode="External"/><Relationship Id="rId22" Type="http://schemas.openxmlformats.org/officeDocument/2006/relationships/hyperlink" Target="consultantplus://offline/ref=1E02A1FC4CBFEC3BC01605729264DC83F95A87AD026851FD38F9B0F9C70A1E84A0880B6F02C468DCTEY9N" TargetMode="External"/><Relationship Id="rId27" Type="http://schemas.openxmlformats.org/officeDocument/2006/relationships/hyperlink" Target="consultantplus://offline/ref=1E02A1FC4CBFEC3BC01605729264DC83F95981AF006651FD38F9B0F9C7T0YAN" TargetMode="External"/><Relationship Id="rId30" Type="http://schemas.openxmlformats.org/officeDocument/2006/relationships/hyperlink" Target="consultantplus://offline/ref=1E02A1FC4CBFEC3BC01605729264DC83F9598EA4076751FD38F9B0F9C70A1E84A0880B6F02C468DETEY1N" TargetMode="External"/><Relationship Id="rId35" Type="http://schemas.openxmlformats.org/officeDocument/2006/relationships/hyperlink" Target="consultantplus://offline/ref=1E02A1FC4CBFEC3BC01605729264DC83F95A87AD056751FD38F9B0F9C70A1E84A0880B6F02C468DATEY3N" TargetMode="External"/><Relationship Id="rId43" Type="http://schemas.openxmlformats.org/officeDocument/2006/relationships/hyperlink" Target="consultantplus://offline/ref=1E02A1FC4CBFEC3BC01605729264DC83F9598EA4076751FD38F9B0F9C70A1E84A0880B6F02C468DETEY3N" TargetMode="External"/><Relationship Id="rId48" Type="http://schemas.openxmlformats.org/officeDocument/2006/relationships/hyperlink" Target="consultantplus://offline/ref=1E02A1FC4CBFEC3BC01605729264DC83F95A87AD026851FD38F9B0F9C70A1E84A0880B6F02C468DETEY9N" TargetMode="External"/><Relationship Id="rId56" Type="http://schemas.openxmlformats.org/officeDocument/2006/relationships/hyperlink" Target="consultantplus://offline/ref=1E02A1FC4CBFEC3BC01605729264DC83F95A87AD056551FD38F9B0F9C70A1E84A0880B6F02C469D8TEY6N" TargetMode="External"/><Relationship Id="rId8" Type="http://schemas.openxmlformats.org/officeDocument/2006/relationships/hyperlink" Target="consultantplus://offline/ref=1E02A1FC4CBFEC3BC01605729264DC83F95A87AD056751FD38F9B0F9C70A1E84A0880B6F02C468DBTEY5N" TargetMode="External"/><Relationship Id="rId51" Type="http://schemas.openxmlformats.org/officeDocument/2006/relationships/hyperlink" Target="consultantplus://offline/ref=1E02A1FC4CBFEC3BC01605729264DC83F95A87AD026851FD38F9B0F9C70A1E84A0880B6F02C468DETEY8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Шингареева</dc:creator>
  <cp:lastModifiedBy>Шингареева</cp:lastModifiedBy>
  <cp:revision>2</cp:revision>
  <dcterms:created xsi:type="dcterms:W3CDTF">2017-09-19T13:24:00Z</dcterms:created>
  <dcterms:modified xsi:type="dcterms:W3CDTF">2017-09-19T13:30:00Z</dcterms:modified>
</cp:coreProperties>
</file>